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FDE58">
      <w:pPr>
        <w:jc w:val="left"/>
        <w:rPr>
          <w:rFonts w:hint="eastAsia" w:ascii="黑体" w:hAnsi="黑体" w:eastAsia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黑体" w:hAnsi="黑体" w:eastAsia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14:ligatures w14:val="standardContextual"/>
        </w:rPr>
        <w:t>附件4：</w:t>
      </w:r>
    </w:p>
    <w:p w14:paraId="1BB49B61">
      <w:pPr>
        <w:jc w:val="left"/>
        <w:rPr>
          <w:rFonts w:hint="eastAsia" w:ascii="黑体" w:hAnsi="黑体" w:eastAsia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14:ligatures w14:val="standardContextual"/>
        </w:rPr>
      </w:pPr>
    </w:p>
    <w:p w14:paraId="1373647A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ascii="黑体" w:hAnsi="黑体" w:eastAsia="黑体"/>
          <w:sz w:val="36"/>
          <w:szCs w:val="36"/>
        </w:rPr>
        <w:t>年北京市中小学生乒乓球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精英</w:t>
      </w:r>
      <w:r>
        <w:rPr>
          <w:rFonts w:ascii="黑体" w:hAnsi="黑体" w:eastAsia="黑体"/>
          <w:sz w:val="36"/>
          <w:szCs w:val="36"/>
        </w:rPr>
        <w:t>赛</w:t>
      </w:r>
      <w:r>
        <w:rPr>
          <w:rFonts w:hint="eastAsia" w:ascii="黑体" w:hAnsi="黑体" w:eastAsia="黑体"/>
          <w:sz w:val="36"/>
          <w:szCs w:val="36"/>
        </w:rPr>
        <w:t>（单项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）</w:t>
      </w:r>
    </w:p>
    <w:p w14:paraId="078755A9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优秀教练员评选办法</w:t>
      </w:r>
    </w:p>
    <w:p w14:paraId="4FF3F63B">
      <w:pPr>
        <w:jc w:val="center"/>
        <w:rPr>
          <w:rFonts w:hint="eastAsia" w:ascii="黑体" w:hAnsi="黑体" w:eastAsia="黑体"/>
          <w:sz w:val="30"/>
          <w:szCs w:val="30"/>
        </w:rPr>
      </w:pPr>
    </w:p>
    <w:p w14:paraId="066C0DA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一、运动员须获得组别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第一名。</w:t>
      </w:r>
    </w:p>
    <w:p w14:paraId="190A1EBF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二、运动员不得出现任何冒名顶替、弄虚作假等资格问题。</w:t>
      </w:r>
    </w:p>
    <w:p w14:paraId="19C40912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三、教练员、运动员须思想品德优秀，比赛中遵守大会纪律，尊重裁判，服从裁判。</w:t>
      </w:r>
    </w:p>
    <w:p w14:paraId="7D6C04D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四、教练员准时参加领队会、开闭幕式及比赛，不迟到不早退。</w:t>
      </w:r>
    </w:p>
    <w:p w14:paraId="7463ECA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五、运动队在赛前、赛中、赛后不出现任何安全问题。</w:t>
      </w:r>
    </w:p>
    <w:p w14:paraId="54E3239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六、文明比赛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文明观赛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保持比赛场地周围环境整洁。</w:t>
      </w:r>
    </w:p>
    <w:p w14:paraId="567FC180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七、仅限报名参加本次比赛的教练员参与评选，同一单位多名教练员符合条件的按报名表顺序依次选定。</w:t>
      </w:r>
    </w:p>
    <w:p w14:paraId="131D8599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八、颁发优秀教练员证书。</w:t>
      </w:r>
    </w:p>
    <w:p w14:paraId="7E2FC0BB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九、评选工作由本次比赛组委会负责，解释权归组委会。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4MTU5ZDQ5MzNlMmQ4N2MxOTRiYTIzNDgxZGQ4ZTEifQ=="/>
  </w:docVars>
  <w:rsids>
    <w:rsidRoot w:val="00C16814"/>
    <w:rsid w:val="002A270D"/>
    <w:rsid w:val="00C16814"/>
    <w:rsid w:val="2CBF7839"/>
    <w:rsid w:val="39517A7D"/>
    <w:rsid w:val="4D8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274</Characters>
  <Lines>2</Lines>
  <Paragraphs>1</Paragraphs>
  <TotalTime>2</TotalTime>
  <ScaleCrop>false</ScaleCrop>
  <LinksUpToDate>false</LinksUpToDate>
  <CharactersWithSpaces>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2025-05-06T16:23:00Z</dcterms:created>
  <dc:creator>hp</dc:creator>
  <cp:lastModifiedBy>董英姿</cp:lastModifiedBy>
  <dcterms:modified xsi:type="dcterms:W3CDTF">2025-05-09T07:27:58Z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85B769BC12704F8BAF40C129252537B6_13</vt:lpwstr>
  </property>
</Properties>
</file>